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8D83" w14:textId="77777777" w:rsidR="00540814" w:rsidRDefault="00540814" w:rsidP="00540814">
      <w:pPr>
        <w:pStyle w:val="Rubrik1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en-US"/>
        </w:rPr>
        <w:t>Abstract submission for ESOC 2018</w:t>
      </w:r>
    </w:p>
    <w:p w14:paraId="2E39A18C" w14:textId="77777777" w:rsidR="00540814" w:rsidRPr="004B6AD0" w:rsidRDefault="00540814" w:rsidP="00540814">
      <w:pPr>
        <w:rPr>
          <w:lang w:val="en-US"/>
        </w:rPr>
      </w:pPr>
    </w:p>
    <w:p w14:paraId="73F75238" w14:textId="77777777" w:rsidR="00540814" w:rsidRPr="005B3700" w:rsidRDefault="00540814" w:rsidP="00540814">
      <w:pPr>
        <w:pStyle w:val="Rubrik1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5B3700">
        <w:rPr>
          <w:rFonts w:ascii="Times New Roman" w:hAnsi="Times New Roman" w:cs="Times New Roman"/>
          <w:sz w:val="30"/>
          <w:szCs w:val="30"/>
          <w:lang w:val="en-US"/>
        </w:rPr>
        <w:t>ocioeconomic disparities in prehospital s</w:t>
      </w:r>
      <w:r>
        <w:rPr>
          <w:rFonts w:ascii="Times New Roman" w:hAnsi="Times New Roman" w:cs="Times New Roman"/>
          <w:sz w:val="30"/>
          <w:szCs w:val="30"/>
          <w:lang w:val="en-US"/>
        </w:rPr>
        <w:t>troke care in Sweden?</w:t>
      </w:r>
    </w:p>
    <w:p w14:paraId="721A30CB" w14:textId="77777777" w:rsidR="00540814" w:rsidRPr="00506A85" w:rsidRDefault="00540814" w:rsidP="00540814">
      <w:pPr>
        <w:pStyle w:val="Ingetavstnd"/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1CEBEB9" w14:textId="77777777" w:rsidR="00540814" w:rsidRPr="00750D5D" w:rsidRDefault="00540814" w:rsidP="00540814">
      <w:pPr>
        <w:pStyle w:val="Ingetavst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D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Background: </w:t>
      </w:r>
      <w:r>
        <w:rPr>
          <w:rFonts w:ascii="Times New Roman" w:hAnsi="Times New Roman" w:cs="Times New Roman"/>
          <w:sz w:val="24"/>
          <w:szCs w:val="24"/>
          <w:lang w:val="en-US"/>
        </w:rPr>
        <w:t>Recent s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tudies have shown socioeconomic disparities in stroke outcomes.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Here, we 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>investigate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 whether the prehospital stroke care differs with respect to socioeconomic status (SES).</w:t>
      </w:r>
    </w:p>
    <w:p w14:paraId="2377BD77" w14:textId="77777777" w:rsidR="00540814" w:rsidRPr="00750D5D" w:rsidRDefault="00540814" w:rsidP="00540814">
      <w:pPr>
        <w:pStyle w:val="Ingetavst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D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Methods: </w:t>
      </w:r>
      <w:r>
        <w:rPr>
          <w:rFonts w:ascii="Times New Roman" w:hAnsi="Times New Roman" w:cs="Times New Roman"/>
          <w:sz w:val="24"/>
          <w:szCs w:val="24"/>
          <w:lang w:val="en-US"/>
        </w:rPr>
        <w:t>Consecutive stroke and TIA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 xml:space="preserve"> patients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(n=3006)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1F8E">
        <w:rPr>
          <w:rFonts w:ascii="Times New Roman" w:hAnsi="Times New Roman" w:cs="Times New Roman"/>
          <w:sz w:val="24"/>
          <w:szCs w:val="24"/>
          <w:lang w:val="en-US"/>
        </w:rPr>
        <w:t xml:space="preserve">admitted to Stroke Units 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proofErr w:type="spellStart"/>
      <w:r w:rsidRPr="00D47B60">
        <w:rPr>
          <w:rFonts w:ascii="Times New Roman" w:hAnsi="Times New Roman" w:cs="Times New Roman"/>
          <w:sz w:val="24"/>
          <w:szCs w:val="24"/>
          <w:lang w:val="en-US"/>
        </w:rPr>
        <w:t>Sahlgrenska</w:t>
      </w:r>
      <w:proofErr w:type="spellEnd"/>
      <w:r w:rsidRPr="00D47B60">
        <w:rPr>
          <w:rFonts w:ascii="Times New Roman" w:hAnsi="Times New Roman" w:cs="Times New Roman"/>
          <w:sz w:val="24"/>
          <w:szCs w:val="24"/>
          <w:lang w:val="en-US"/>
        </w:rPr>
        <w:t xml:space="preserve"> University Hospital, Gothenburg,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Sweden,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1, 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>2014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July 31, 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included</w:t>
      </w:r>
      <w:r w:rsidRPr="00D47B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Data on prehospital care was obtained from </w:t>
      </w:r>
      <w:r>
        <w:rPr>
          <w:rFonts w:ascii="Times New Roman" w:hAnsi="Times New Roman" w:cs="Times New Roman"/>
          <w:sz w:val="24"/>
          <w:szCs w:val="24"/>
          <w:lang w:val="en-US"/>
        </w:rPr>
        <w:t>a local stroke register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ocioeconomic status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 was classified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the 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average level of income and education within </w:t>
      </w:r>
      <w:r>
        <w:rPr>
          <w:rFonts w:ascii="Times New Roman" w:hAnsi="Times New Roman" w:cs="Times New Roman"/>
          <w:sz w:val="24"/>
          <w:szCs w:val="24"/>
          <w:lang w:val="en-US"/>
        </w:rPr>
        <w:t>each patient’s neighborhood (postcode area).</w:t>
      </w:r>
      <w:r w:rsidRPr="00750D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3AC3441" w14:textId="77777777" w:rsidR="00540814" w:rsidRPr="00BD62B2" w:rsidRDefault="00540814" w:rsidP="00540814">
      <w:pPr>
        <w:pStyle w:val="Ingetavst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D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Results: 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The median delay from calling the emergency medical communication center (EMCC)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brain 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>computer tomography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performed at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hospital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arrival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3 h 49 min </w:t>
      </w:r>
    </w:p>
    <w:p w14:paraId="405D7A07" w14:textId="77777777" w:rsidR="00540814" w:rsidRPr="00391F8E" w:rsidRDefault="00540814" w:rsidP="00540814">
      <w:pPr>
        <w:pStyle w:val="Ingetavstnd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(95% confidence interval (CI) 3 h 10 min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4 h 35 min)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>patients with</w:t>
      </w:r>
      <w:r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est 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tertile</w:t>
      </w:r>
      <w:proofErr w:type="spellEnd"/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 and 3 h 24 min (95% CI 2 h 48 min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4 h 8 min)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highest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>(p</w:t>
      </w:r>
      <w:r>
        <w:rPr>
          <w:rFonts w:ascii="Times New Roman" w:hAnsi="Times New Roman" w:cs="Times New Roman"/>
          <w:sz w:val="24"/>
          <w:szCs w:val="24"/>
          <w:lang w:val="en-US"/>
        </w:rPr>
        <w:t>&lt;0.05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>). Patients with lower SES were less likely to receive the highest priority in the ambulance (p</w:t>
      </w:r>
      <w:r>
        <w:rPr>
          <w:rFonts w:ascii="Times New Roman" w:hAnsi="Times New Roman" w:cs="Times New Roman"/>
          <w:sz w:val="24"/>
          <w:szCs w:val="24"/>
          <w:lang w:val="en-US"/>
        </w:rPr>
        <w:t>&lt;0.05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>), were more often down-prioritized in the ambulance compared to the EMCC-priority (p</w:t>
      </w:r>
      <w:r>
        <w:rPr>
          <w:rFonts w:ascii="Times New Roman" w:hAnsi="Times New Roman" w:cs="Times New Roman"/>
          <w:sz w:val="24"/>
          <w:szCs w:val="24"/>
          <w:lang w:val="en-US"/>
        </w:rPr>
        <w:t>&lt;0.05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>), and had lower rates of prehospital recognition of stroke/TIA (p</w:t>
      </w:r>
      <w:r>
        <w:rPr>
          <w:rFonts w:ascii="Times New Roman" w:hAnsi="Times New Roman" w:cs="Times New Roman"/>
          <w:sz w:val="24"/>
          <w:szCs w:val="24"/>
          <w:lang w:val="en-US"/>
        </w:rPr>
        <w:t>&lt;0.05</w:t>
      </w:r>
      <w:r w:rsidRPr="00BD62B2">
        <w:rPr>
          <w:rFonts w:ascii="Times New Roman" w:hAnsi="Times New Roman" w:cs="Times New Roman"/>
          <w:sz w:val="24"/>
          <w:szCs w:val="24"/>
          <w:lang w:val="en-US"/>
        </w:rPr>
        <w:t xml:space="preserve">) than those with high SES. </w:t>
      </w:r>
      <w:r w:rsidRPr="00391F8E">
        <w:rPr>
          <w:rFonts w:ascii="Times New Roman" w:hAnsi="Times New Roman" w:cs="Times New Roman"/>
          <w:sz w:val="24"/>
          <w:szCs w:val="24"/>
          <w:lang w:val="en-US"/>
        </w:rPr>
        <w:t>No inequities were found concerning EMCC-prioritization, the probability of ambulance transport or in the ambulance nurses’ performance of stroke specific actions once stroke/TIA was recognized.</w:t>
      </w:r>
    </w:p>
    <w:p w14:paraId="5D1F4545" w14:textId="77777777" w:rsidR="00540814" w:rsidRPr="00506A85" w:rsidRDefault="00540814" w:rsidP="00540814">
      <w:pPr>
        <w:pStyle w:val="Ingetavstnd"/>
        <w:spacing w:line="480" w:lineRule="auto"/>
        <w:rPr>
          <w:lang w:val="en-US"/>
        </w:rPr>
      </w:pPr>
      <w:r w:rsidRPr="00750D5D">
        <w:rPr>
          <w:rFonts w:ascii="Times New Roman" w:hAnsi="Times New Roman" w:cs="Times New Roman"/>
          <w:b/>
          <w:i/>
          <w:sz w:val="24"/>
          <w:szCs w:val="24"/>
          <w:lang w:val="en-US"/>
        </w:rPr>
        <w:t>Conclusion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750D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Pr="00391F8E">
        <w:rPr>
          <w:rFonts w:ascii="Times New Roman" w:hAnsi="Times New Roman" w:cs="Times New Roman"/>
          <w:sz w:val="24"/>
          <w:szCs w:val="24"/>
          <w:lang w:val="en-US"/>
        </w:rPr>
        <w:t xml:space="preserve">We found socioeconomic inequities in prehospital stroke care which could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1F8E">
        <w:rPr>
          <w:rFonts w:ascii="Times New Roman" w:hAnsi="Times New Roman" w:cs="Times New Roman"/>
          <w:sz w:val="24"/>
          <w:szCs w:val="24"/>
          <w:lang w:val="en-US"/>
        </w:rPr>
        <w:t xml:space="preserve">ffect the efficacy of acute stroke treatments. The ambulance nurses’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 w:rsidRPr="00391F8E">
        <w:rPr>
          <w:rFonts w:ascii="Times New Roman" w:hAnsi="Times New Roman" w:cs="Times New Roman"/>
          <w:sz w:val="24"/>
          <w:szCs w:val="24"/>
          <w:lang w:val="en-US"/>
        </w:rPr>
        <w:t>ability to recognize stroke/TIA may partly explain the observed inequities.</w:t>
      </w:r>
    </w:p>
    <w:p w14:paraId="13B14308" w14:textId="77777777" w:rsidR="00384C75" w:rsidRPr="00540814" w:rsidRDefault="00384C75" w:rsidP="00540814">
      <w:pPr>
        <w:rPr>
          <w:lang w:val="en-US"/>
        </w:rPr>
      </w:pPr>
    </w:p>
    <w:sectPr w:rsidR="00384C75" w:rsidRPr="0054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06FC4"/>
    <w:multiLevelType w:val="hybridMultilevel"/>
    <w:tmpl w:val="FAC28DDE"/>
    <w:lvl w:ilvl="0" w:tplc="A3265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14"/>
    <w:rsid w:val="00384C75"/>
    <w:rsid w:val="00540814"/>
    <w:rsid w:val="00C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C864"/>
  <w15:chartTrackingRefBased/>
  <w15:docId w15:val="{7DBECCC7-49AC-4F81-965A-E5C32049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14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540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0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540814"/>
  </w:style>
  <w:style w:type="paragraph" w:styleId="Ingetavstnd">
    <w:name w:val="No Spacing"/>
    <w:link w:val="IngetavstndChar"/>
    <w:uiPriority w:val="1"/>
    <w:qFormat/>
    <w:rsid w:val="0054081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40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1486</Characters>
  <Application>Microsoft Macintosh Word</Application>
  <DocSecurity>0</DocSecurity>
  <Lines>12</Lines>
  <Paragraphs>3</Paragraphs>
  <ScaleCrop>false</ScaleCrop>
  <Company>University of Gothenburg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Gustafsson Kubista</dc:creator>
  <cp:keywords/>
  <dc:description/>
  <cp:lastModifiedBy>Niclas Ahlberg</cp:lastModifiedBy>
  <cp:revision>2</cp:revision>
  <dcterms:created xsi:type="dcterms:W3CDTF">2018-05-16T12:40:00Z</dcterms:created>
  <dcterms:modified xsi:type="dcterms:W3CDTF">2018-05-16T12:40:00Z</dcterms:modified>
</cp:coreProperties>
</file>